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30" w:rsidRPr="008666C9" w:rsidRDefault="008666C9" w:rsidP="008666C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666C9">
        <w:rPr>
          <w:b/>
          <w:sz w:val="24"/>
          <w:szCs w:val="24"/>
        </w:rPr>
        <w:t xml:space="preserve">ЗЕЛЕНЫЕ </w:t>
      </w:r>
      <w:r>
        <w:rPr>
          <w:b/>
          <w:sz w:val="24"/>
          <w:szCs w:val="24"/>
        </w:rPr>
        <w:t>ЭМ-</w:t>
      </w:r>
      <w:r w:rsidRPr="008666C9">
        <w:rPr>
          <w:b/>
          <w:sz w:val="24"/>
          <w:szCs w:val="24"/>
        </w:rPr>
        <w:t>ПОДКОРМКИ ПРИ ДЕФИЦИТАХ МИКРОЭЛЕМЕНТОВ В ПОЧВЕ</w:t>
      </w:r>
    </w:p>
    <w:p w:rsidR="008666C9" w:rsidRPr="008666C9" w:rsidRDefault="008666C9" w:rsidP="008666C9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Главной подкормкой дачники традиционно считают азот. Он дает хороший</w:t>
      </w:r>
      <w:r w:rsidR="008666C9">
        <w:rPr>
          <w:sz w:val="24"/>
          <w:szCs w:val="24"/>
        </w:rPr>
        <w:t>,</w:t>
      </w:r>
      <w:r w:rsidRPr="008666C9">
        <w:rPr>
          <w:sz w:val="24"/>
          <w:szCs w:val="24"/>
        </w:rPr>
        <w:t xml:space="preserve"> сразу заметный эффект – рост зеленой массы. И хотя это важно только на первом этапе выращивания растений садоводы активно ищут источники азота и </w:t>
      </w:r>
      <w:r w:rsidR="008666C9">
        <w:rPr>
          <w:sz w:val="24"/>
          <w:szCs w:val="24"/>
        </w:rPr>
        <w:t>«</w:t>
      </w:r>
      <w:r w:rsidRPr="008666C9">
        <w:rPr>
          <w:sz w:val="24"/>
          <w:szCs w:val="24"/>
        </w:rPr>
        <w:t>находят</w:t>
      </w:r>
      <w:r w:rsidR="008666C9">
        <w:rPr>
          <w:sz w:val="24"/>
          <w:szCs w:val="24"/>
        </w:rPr>
        <w:t>» навоз или</w:t>
      </w:r>
      <w:r w:rsidRPr="008666C9">
        <w:rPr>
          <w:sz w:val="24"/>
          <w:szCs w:val="24"/>
        </w:rPr>
        <w:t xml:space="preserve"> </w:t>
      </w:r>
      <w:r w:rsidR="008666C9">
        <w:rPr>
          <w:sz w:val="24"/>
          <w:szCs w:val="24"/>
        </w:rPr>
        <w:t>селитру</w:t>
      </w:r>
      <w:r w:rsidRPr="008666C9">
        <w:rPr>
          <w:sz w:val="24"/>
          <w:szCs w:val="24"/>
        </w:rPr>
        <w:t>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 xml:space="preserve">Как влияет </w:t>
      </w:r>
      <w:r w:rsidR="008666C9">
        <w:rPr>
          <w:sz w:val="24"/>
          <w:szCs w:val="24"/>
        </w:rPr>
        <w:t xml:space="preserve">селитра </w:t>
      </w:r>
      <w:r w:rsidRPr="008666C9">
        <w:rPr>
          <w:sz w:val="24"/>
          <w:szCs w:val="24"/>
        </w:rPr>
        <w:t>на растения? Если органический азот растение старается сразу пустить в дело, не затрачивая энергии, то с нитратом картина совершенно противоположная. Практически любая культура жадно запасает нитраты в тканях в количествах порой превышающих допустимые пределы! А всему виной — высокая подвижность азота в биосфере. Наличие света и тепла, ведут к тому, что нитрат в листьях восстанавливается до аммония (точнее различных аминов NH</w:t>
      </w:r>
      <w:r w:rsidRPr="008666C9">
        <w:rPr>
          <w:sz w:val="24"/>
          <w:szCs w:val="24"/>
          <w:vertAlign w:val="subscript"/>
        </w:rPr>
        <w:t>2</w:t>
      </w:r>
      <w:r w:rsidRPr="008666C9">
        <w:rPr>
          <w:sz w:val="24"/>
          <w:szCs w:val="24"/>
        </w:rPr>
        <w:t>) и далее — до аминокислот и белков. Как итог: в неблагоприятных условиях растение будет стремиться накапливать нитраты</w:t>
      </w:r>
      <w:r w:rsidR="008666C9">
        <w:rPr>
          <w:sz w:val="24"/>
          <w:szCs w:val="24"/>
        </w:rPr>
        <w:t xml:space="preserve"> до бесконечности</w:t>
      </w:r>
      <w:r w:rsidRPr="008666C9">
        <w:rPr>
          <w:sz w:val="24"/>
          <w:szCs w:val="24"/>
        </w:rPr>
        <w:t>. А результат</w:t>
      </w:r>
      <w:r w:rsidR="008666C9">
        <w:rPr>
          <w:sz w:val="24"/>
          <w:szCs w:val="24"/>
        </w:rPr>
        <w:t xml:space="preserve"> - из</w:t>
      </w:r>
      <w:r w:rsidRPr="008666C9">
        <w:rPr>
          <w:sz w:val="24"/>
          <w:szCs w:val="24"/>
        </w:rPr>
        <w:t>быток нитратов в рационе питания: аллергии</w:t>
      </w:r>
      <w:r w:rsidR="008666C9">
        <w:rPr>
          <w:sz w:val="24"/>
          <w:szCs w:val="24"/>
        </w:rPr>
        <w:t xml:space="preserve">, снижение иммунитета и </w:t>
      </w:r>
      <w:r w:rsidRPr="008666C9">
        <w:rPr>
          <w:sz w:val="24"/>
          <w:szCs w:val="24"/>
        </w:rPr>
        <w:t>онкология.</w:t>
      </w:r>
    </w:p>
    <w:p w:rsid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 xml:space="preserve">Многие забывают, что основной источник азота в почве – биологическая </w:t>
      </w:r>
      <w:proofErr w:type="spellStart"/>
      <w:r w:rsidRPr="008666C9">
        <w:rPr>
          <w:sz w:val="24"/>
          <w:szCs w:val="24"/>
        </w:rPr>
        <w:t>азотофиксация</w:t>
      </w:r>
      <w:proofErr w:type="spellEnd"/>
      <w:r w:rsidRPr="008666C9">
        <w:rPr>
          <w:sz w:val="24"/>
          <w:szCs w:val="24"/>
        </w:rPr>
        <w:t xml:space="preserve">, </w:t>
      </w:r>
      <w:proofErr w:type="spellStart"/>
      <w:r w:rsidRPr="008666C9">
        <w:rPr>
          <w:sz w:val="24"/>
          <w:szCs w:val="24"/>
        </w:rPr>
        <w:t>т</w:t>
      </w:r>
      <w:proofErr w:type="gramStart"/>
      <w:r w:rsidRPr="008666C9">
        <w:rPr>
          <w:sz w:val="24"/>
          <w:szCs w:val="24"/>
        </w:rPr>
        <w:t>.е</w:t>
      </w:r>
      <w:proofErr w:type="spellEnd"/>
      <w:proofErr w:type="gramEnd"/>
      <w:r w:rsidRPr="008666C9">
        <w:rPr>
          <w:sz w:val="24"/>
          <w:szCs w:val="24"/>
        </w:rPr>
        <w:t xml:space="preserve"> связывание атмосферного азота и перевод его микроорганизмами</w:t>
      </w:r>
      <w:r w:rsidR="008666C9">
        <w:rPr>
          <w:sz w:val="24"/>
          <w:szCs w:val="24"/>
        </w:rPr>
        <w:t xml:space="preserve"> почвы</w:t>
      </w:r>
      <w:r w:rsidRPr="008666C9">
        <w:rPr>
          <w:sz w:val="24"/>
          <w:szCs w:val="24"/>
        </w:rPr>
        <w:t xml:space="preserve"> в усвояемые растениями формы. </w:t>
      </w:r>
      <w:proofErr w:type="gramStart"/>
      <w:r w:rsidRPr="008666C9">
        <w:rPr>
          <w:sz w:val="24"/>
          <w:szCs w:val="24"/>
        </w:rPr>
        <w:t>Микроорганизмы могут жить в почве сами по себе, а могут находиться в симбиозе («содружестве») с некоторыми растениями, в основном, с бобовыми – клевером, горохом, фасолью, люцерной и др. Бактерии «поселяются» на корнях этих растений – в особых клубеньках; часто их так и называют – клубеньковые бактерии.</w:t>
      </w:r>
      <w:proofErr w:type="gramEnd"/>
      <w:r w:rsidRPr="008666C9">
        <w:rPr>
          <w:sz w:val="24"/>
          <w:szCs w:val="24"/>
        </w:rPr>
        <w:t xml:space="preserve"> В этих микроорганизмах содержится сложный фермент </w:t>
      </w:r>
      <w:proofErr w:type="spellStart"/>
      <w:r w:rsidRPr="008666C9">
        <w:rPr>
          <w:sz w:val="24"/>
          <w:szCs w:val="24"/>
        </w:rPr>
        <w:t>нитрогеназа</w:t>
      </w:r>
      <w:proofErr w:type="spellEnd"/>
      <w:r w:rsidRPr="008666C9">
        <w:rPr>
          <w:sz w:val="24"/>
          <w:szCs w:val="24"/>
        </w:rPr>
        <w:t xml:space="preserve">, способный восстановить азот до аммиака. Затем с помощью других ферментных систем аммиак превращается в другие соединения азота, которые усваиваются растениями. 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Свободно живущие бактерии связывают до 50 кг азота в год в расчете на 1 га, а клубеньковые – еще 150 кг, а в особо благоприятных условиях – до 500 кг! Таким образом, полив «ЭМИКС минеральным» - это и есть азотная подкормка</w:t>
      </w:r>
      <w:r w:rsidR="008666C9">
        <w:rPr>
          <w:sz w:val="24"/>
          <w:szCs w:val="24"/>
        </w:rPr>
        <w:t>, полив «</w:t>
      </w:r>
      <w:proofErr w:type="spellStart"/>
      <w:r w:rsidR="008666C9">
        <w:rPr>
          <w:sz w:val="24"/>
          <w:szCs w:val="24"/>
        </w:rPr>
        <w:t>Эмикс</w:t>
      </w:r>
      <w:proofErr w:type="spellEnd"/>
      <w:r w:rsidR="008666C9">
        <w:rPr>
          <w:sz w:val="24"/>
          <w:szCs w:val="24"/>
        </w:rPr>
        <w:t>» дает возможность усваивать азот из растительных остатков и того же навоза и переводить его в безопасную подкормку без нашей помощи</w:t>
      </w:r>
      <w:r w:rsidRPr="008666C9">
        <w:rPr>
          <w:sz w:val="24"/>
          <w:szCs w:val="24"/>
        </w:rPr>
        <w:t>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Но если вносимый азот хочется «пощупать» руками. Можно внести крапиву или сделать навозную болтушку горсть на ведро</w:t>
      </w:r>
      <w:r w:rsidR="008666C9">
        <w:rPr>
          <w:sz w:val="24"/>
          <w:szCs w:val="24"/>
        </w:rPr>
        <w:t xml:space="preserve"> </w:t>
      </w:r>
      <w:r w:rsidRPr="008666C9">
        <w:rPr>
          <w:sz w:val="24"/>
          <w:szCs w:val="24"/>
        </w:rPr>
        <w:t xml:space="preserve">(если не боитесь личинок майского жука или семян сорняков из навоза). Благодаря значительному содержанию азота и углерода крапива по эффективности может сравниться с кровяной или костной мукой. Азота в </w:t>
      </w:r>
      <w:proofErr w:type="gramStart"/>
      <w:r w:rsidRPr="008666C9">
        <w:rPr>
          <w:sz w:val="24"/>
          <w:szCs w:val="24"/>
        </w:rPr>
        <w:t>свежей крапиве больше, чем в птичьем, свином или подстилочном коровьем навозе, скошенной траве, соломе или торфе</w:t>
      </w:r>
      <w:proofErr w:type="gramEnd"/>
      <w:r w:rsidRPr="008666C9">
        <w:rPr>
          <w:sz w:val="24"/>
          <w:szCs w:val="24"/>
        </w:rPr>
        <w:t>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Когда первый период укоренения рассады и набора листовой массы заканчивается, и растения вступают в фазу формирования плодов, необходимость в азоте заканчивается и появляется необходимость в калии, фосфоре и магнии. И на листьях растений виден магниевый хлороз.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Магний содержится в лебеде, шпинате, свекле, мангольде (листья).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1. Берём большую ёмкость (ведро, бак, кастрюлю 20 л).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2. На ёмкость надеваем сетку от магазинных овощей.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3. На дно кладём натёртую на тёрке свеклу от старого урожая, или прореженную вместе с немытой кожурой.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4. Шпинат (его можно подсеивать постоянно на местах, которые нужно спасти от сорняков, т.к. растет он быстро).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 xml:space="preserve">5. Листья ревеня или щавеля (как источник лимонной кислоты), или 1 </w:t>
      </w:r>
      <w:proofErr w:type="spellStart"/>
      <w:r w:rsidRPr="008666C9">
        <w:rPr>
          <w:sz w:val="24"/>
          <w:szCs w:val="24"/>
        </w:rPr>
        <w:t>ст.л</w:t>
      </w:r>
      <w:proofErr w:type="spellEnd"/>
      <w:r w:rsidRPr="008666C9">
        <w:rPr>
          <w:sz w:val="24"/>
          <w:szCs w:val="24"/>
        </w:rPr>
        <w:t>. лимонной кислоты на 10 л удобрения.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6. Сныть, одуванчики, крапиву, любые сорняки с корнями и землёй измельчаем и кладём в ёмкость.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 xml:space="preserve">7. Добавить горсть земли, 2 </w:t>
      </w:r>
      <w:proofErr w:type="spellStart"/>
      <w:r w:rsidRPr="008666C9">
        <w:rPr>
          <w:sz w:val="24"/>
          <w:szCs w:val="24"/>
        </w:rPr>
        <w:t>ст.л</w:t>
      </w:r>
      <w:proofErr w:type="spellEnd"/>
      <w:r w:rsidRPr="008666C9">
        <w:rPr>
          <w:sz w:val="24"/>
          <w:szCs w:val="24"/>
        </w:rPr>
        <w:t xml:space="preserve">. Патоки или 100 </w:t>
      </w:r>
      <w:proofErr w:type="spellStart"/>
      <w:r w:rsidRPr="008666C9">
        <w:rPr>
          <w:sz w:val="24"/>
          <w:szCs w:val="24"/>
        </w:rPr>
        <w:t>гр</w:t>
      </w:r>
      <w:proofErr w:type="spellEnd"/>
      <w:r w:rsidRPr="008666C9">
        <w:rPr>
          <w:sz w:val="24"/>
          <w:szCs w:val="24"/>
        </w:rPr>
        <w:t xml:space="preserve"> сахара или любого варенья, 2 </w:t>
      </w:r>
      <w:proofErr w:type="spellStart"/>
      <w:r w:rsidRPr="008666C9">
        <w:rPr>
          <w:sz w:val="24"/>
          <w:szCs w:val="24"/>
        </w:rPr>
        <w:t>ст</w:t>
      </w:r>
      <w:proofErr w:type="gramStart"/>
      <w:r w:rsidRPr="008666C9">
        <w:rPr>
          <w:sz w:val="24"/>
          <w:szCs w:val="24"/>
        </w:rPr>
        <w:t>.л</w:t>
      </w:r>
      <w:proofErr w:type="spellEnd"/>
      <w:proofErr w:type="gramEnd"/>
      <w:r w:rsidRPr="008666C9">
        <w:rPr>
          <w:sz w:val="24"/>
          <w:szCs w:val="24"/>
        </w:rPr>
        <w:t xml:space="preserve"> </w:t>
      </w:r>
      <w:r w:rsidR="008666C9" w:rsidRPr="008666C9">
        <w:rPr>
          <w:sz w:val="24"/>
          <w:szCs w:val="24"/>
        </w:rPr>
        <w:t>«</w:t>
      </w:r>
      <w:proofErr w:type="spellStart"/>
      <w:r w:rsidR="008666C9" w:rsidRPr="008666C9">
        <w:rPr>
          <w:sz w:val="24"/>
          <w:szCs w:val="24"/>
        </w:rPr>
        <w:t>Э</w:t>
      </w:r>
      <w:r w:rsidRPr="008666C9">
        <w:rPr>
          <w:sz w:val="24"/>
          <w:szCs w:val="24"/>
        </w:rPr>
        <w:t>микса</w:t>
      </w:r>
      <w:proofErr w:type="spellEnd"/>
      <w:r w:rsidRPr="008666C9">
        <w:rPr>
          <w:sz w:val="24"/>
          <w:szCs w:val="24"/>
        </w:rPr>
        <w:t xml:space="preserve"> сухого</w:t>
      </w:r>
      <w:r w:rsidR="008666C9" w:rsidRPr="008666C9">
        <w:rPr>
          <w:sz w:val="24"/>
          <w:szCs w:val="24"/>
        </w:rPr>
        <w:t>»</w:t>
      </w:r>
      <w:r w:rsidRPr="008666C9">
        <w:rPr>
          <w:sz w:val="24"/>
          <w:szCs w:val="24"/>
        </w:rPr>
        <w:t xml:space="preserve"> (как источник фосфора).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8. При температуре 22-25 град удобрение готовится 5-7 дней, при более холодной погоде 10 дней. Необходимо его постоянно помешивать. Можно поставить в теплицу.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 xml:space="preserve">9. Для огурцов (отдельно) можно добавить клевер, </w:t>
      </w:r>
      <w:proofErr w:type="gramStart"/>
      <w:r w:rsidRPr="008666C9">
        <w:rPr>
          <w:sz w:val="24"/>
          <w:szCs w:val="24"/>
        </w:rPr>
        <w:t>бобовые</w:t>
      </w:r>
      <w:proofErr w:type="gramEnd"/>
      <w:r w:rsidRPr="008666C9">
        <w:rPr>
          <w:sz w:val="24"/>
          <w:szCs w:val="24"/>
        </w:rPr>
        <w:t>, как источник азота.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10. Этим удобрением обрабатываем по листу, разводим 1:25. Брызгаем вечером. Для полива разводим 1:10.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11. Траву вместе с сеткой извлечь из ёмкости. Используем траву в компосте, под плодовые деревья и под огурцы. Укладываем аккуратно, подальше от с</w:t>
      </w:r>
      <w:r w:rsidR="008666C9" w:rsidRPr="008666C9">
        <w:rPr>
          <w:sz w:val="24"/>
          <w:szCs w:val="24"/>
        </w:rPr>
        <w:t>т</w:t>
      </w:r>
      <w:r w:rsidRPr="008666C9">
        <w:rPr>
          <w:sz w:val="24"/>
          <w:szCs w:val="24"/>
        </w:rPr>
        <w:t>волов.</w:t>
      </w:r>
    </w:p>
    <w:p w:rsidR="00F56C30" w:rsidRPr="008666C9" w:rsidRDefault="00F56C30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lastRenderedPageBreak/>
        <w:t>12. Остатки удобрения можно вылить в компост.</w:t>
      </w:r>
    </w:p>
    <w:p w:rsidR="00F56C30" w:rsidRPr="008666C9" w:rsidRDefault="008666C9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r w:rsidRPr="008666C9">
        <w:rPr>
          <w:sz w:val="24"/>
          <w:szCs w:val="24"/>
        </w:rPr>
        <w:t>Кстати основной источник калия для растений – это «</w:t>
      </w:r>
      <w:proofErr w:type="spellStart"/>
      <w:r w:rsidRPr="008666C9">
        <w:rPr>
          <w:sz w:val="24"/>
          <w:szCs w:val="24"/>
        </w:rPr>
        <w:t>ГуматЭМ</w:t>
      </w:r>
      <w:proofErr w:type="spellEnd"/>
      <w:r w:rsidRPr="008666C9">
        <w:rPr>
          <w:sz w:val="24"/>
          <w:szCs w:val="24"/>
        </w:rPr>
        <w:t>» или «</w:t>
      </w:r>
      <w:proofErr w:type="spellStart"/>
      <w:r w:rsidRPr="008666C9">
        <w:rPr>
          <w:sz w:val="24"/>
          <w:szCs w:val="24"/>
        </w:rPr>
        <w:t>ШунгитЭМ</w:t>
      </w:r>
      <w:proofErr w:type="spellEnd"/>
      <w:r w:rsidRPr="008666C9">
        <w:rPr>
          <w:sz w:val="24"/>
          <w:szCs w:val="24"/>
        </w:rPr>
        <w:t>» ими можно заменить коктейли из растений. Разводим 1 – 2 колпачка на ведро и готово!</w:t>
      </w:r>
    </w:p>
    <w:p w:rsidR="008666C9" w:rsidRDefault="008666C9" w:rsidP="008666C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57FBC" w:rsidRPr="00057FBC" w:rsidRDefault="00057FBC" w:rsidP="008666C9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057FBC">
        <w:rPr>
          <w:b/>
          <w:i/>
          <w:sz w:val="24"/>
          <w:szCs w:val="24"/>
        </w:rPr>
        <w:t>Официальный представите</w:t>
      </w:r>
      <w:bookmarkStart w:id="0" w:name="_GoBack"/>
      <w:bookmarkEnd w:id="0"/>
      <w:r w:rsidRPr="00057FBC">
        <w:rPr>
          <w:b/>
          <w:i/>
          <w:sz w:val="24"/>
          <w:szCs w:val="24"/>
        </w:rPr>
        <w:t>ль НПО «АРГО ЭМ-1» по Краснодарскому краю Агафонова Юлия</w:t>
      </w:r>
    </w:p>
    <w:p w:rsidR="00057FBC" w:rsidRDefault="00057FBC" w:rsidP="008666C9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9901DB" w:rsidRPr="009901DB" w:rsidRDefault="009901DB" w:rsidP="008666C9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9901DB">
        <w:rPr>
          <w:i/>
          <w:sz w:val="24"/>
          <w:szCs w:val="24"/>
        </w:rPr>
        <w:t>Отзыв о применении:</w:t>
      </w:r>
    </w:p>
    <w:p w:rsidR="00734373" w:rsidRPr="008666C9" w:rsidRDefault="009901DB" w:rsidP="008666C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734373" w:rsidRPr="008666C9">
        <w:rPr>
          <w:sz w:val="24"/>
          <w:szCs w:val="24"/>
        </w:rPr>
        <w:t xml:space="preserve">Клубника садовая "фестивальная" осенняя посадка, при посадке бороздки припудрила </w:t>
      </w:r>
      <w:r w:rsidR="008666C9" w:rsidRPr="008666C9">
        <w:rPr>
          <w:sz w:val="24"/>
          <w:szCs w:val="24"/>
        </w:rPr>
        <w:t>«</w:t>
      </w:r>
      <w:proofErr w:type="spellStart"/>
      <w:r w:rsidR="008666C9" w:rsidRPr="008666C9">
        <w:rPr>
          <w:sz w:val="24"/>
          <w:szCs w:val="24"/>
        </w:rPr>
        <w:t>Э</w:t>
      </w:r>
      <w:r w:rsidR="00734373" w:rsidRPr="008666C9">
        <w:rPr>
          <w:sz w:val="24"/>
          <w:szCs w:val="24"/>
        </w:rPr>
        <w:t>миксом</w:t>
      </w:r>
      <w:proofErr w:type="spellEnd"/>
      <w:r w:rsidR="00734373" w:rsidRPr="008666C9">
        <w:rPr>
          <w:sz w:val="24"/>
          <w:szCs w:val="24"/>
        </w:rPr>
        <w:t xml:space="preserve"> сухим</w:t>
      </w:r>
      <w:r w:rsidR="008666C9" w:rsidRPr="008666C9">
        <w:rPr>
          <w:sz w:val="24"/>
          <w:szCs w:val="24"/>
        </w:rPr>
        <w:t>»</w:t>
      </w:r>
      <w:r w:rsidR="00734373" w:rsidRPr="008666C9">
        <w:rPr>
          <w:sz w:val="24"/>
          <w:szCs w:val="24"/>
        </w:rPr>
        <w:t xml:space="preserve">, весной две подкормки </w:t>
      </w:r>
      <w:r w:rsidR="008666C9" w:rsidRPr="008666C9">
        <w:rPr>
          <w:sz w:val="24"/>
          <w:szCs w:val="24"/>
        </w:rPr>
        <w:t>«</w:t>
      </w:r>
      <w:proofErr w:type="spellStart"/>
      <w:r w:rsidR="00734373" w:rsidRPr="008666C9">
        <w:rPr>
          <w:sz w:val="24"/>
          <w:szCs w:val="24"/>
        </w:rPr>
        <w:t>Эмикс</w:t>
      </w:r>
      <w:proofErr w:type="spellEnd"/>
      <w:r w:rsidR="00734373" w:rsidRPr="008666C9">
        <w:rPr>
          <w:sz w:val="24"/>
          <w:szCs w:val="24"/>
        </w:rPr>
        <w:t xml:space="preserve"> мин</w:t>
      </w:r>
      <w:r w:rsidR="008666C9" w:rsidRPr="008666C9">
        <w:rPr>
          <w:sz w:val="24"/>
          <w:szCs w:val="24"/>
        </w:rPr>
        <w:t>еральным» 1</w:t>
      </w:r>
      <w:r w:rsidR="00734373" w:rsidRPr="008666C9">
        <w:rPr>
          <w:sz w:val="24"/>
          <w:szCs w:val="24"/>
        </w:rPr>
        <w:t xml:space="preserve"> </w:t>
      </w:r>
      <w:proofErr w:type="spellStart"/>
      <w:r w:rsidR="00734373" w:rsidRPr="008666C9">
        <w:rPr>
          <w:sz w:val="24"/>
          <w:szCs w:val="24"/>
        </w:rPr>
        <w:t>ст.л</w:t>
      </w:r>
      <w:proofErr w:type="spellEnd"/>
      <w:r w:rsidR="00734373" w:rsidRPr="008666C9">
        <w:rPr>
          <w:sz w:val="24"/>
          <w:szCs w:val="24"/>
        </w:rPr>
        <w:t>. на ведро.</w:t>
      </w:r>
      <w:proofErr w:type="gramEnd"/>
      <w:r w:rsidR="00734373" w:rsidRPr="008666C9">
        <w:rPr>
          <w:sz w:val="24"/>
          <w:szCs w:val="24"/>
        </w:rPr>
        <w:t xml:space="preserve"> Не думал</w:t>
      </w:r>
      <w:r w:rsidR="008666C9" w:rsidRPr="008666C9">
        <w:rPr>
          <w:sz w:val="24"/>
          <w:szCs w:val="24"/>
        </w:rPr>
        <w:t>,</w:t>
      </w:r>
      <w:r w:rsidR="00734373" w:rsidRPr="008666C9">
        <w:rPr>
          <w:sz w:val="24"/>
          <w:szCs w:val="24"/>
        </w:rPr>
        <w:t xml:space="preserve"> что в первый год можно собрать такие ягоды. Удмуртия</w:t>
      </w:r>
      <w:r>
        <w:rPr>
          <w:sz w:val="24"/>
          <w:szCs w:val="24"/>
        </w:rPr>
        <w:t>»</w:t>
      </w:r>
      <w:r w:rsidR="00734373" w:rsidRPr="008666C9">
        <w:rPr>
          <w:sz w:val="24"/>
          <w:szCs w:val="24"/>
        </w:rPr>
        <w:t>. Светлана</w:t>
      </w:r>
    </w:p>
    <w:sectPr w:rsidR="00734373" w:rsidRPr="008666C9" w:rsidSect="008666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28"/>
    <w:rsid w:val="00057FBC"/>
    <w:rsid w:val="00734373"/>
    <w:rsid w:val="008666C9"/>
    <w:rsid w:val="009901DB"/>
    <w:rsid w:val="00B56ABC"/>
    <w:rsid w:val="00B61628"/>
    <w:rsid w:val="00D85ACB"/>
    <w:rsid w:val="00F5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2021-06-13T13:01:00Z</dcterms:created>
  <dcterms:modified xsi:type="dcterms:W3CDTF">2021-06-13T13:05:00Z</dcterms:modified>
</cp:coreProperties>
</file>