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BE" w:rsidRPr="00E25C63" w:rsidRDefault="00C645BE" w:rsidP="00C645BE">
      <w:pPr>
        <w:jc w:val="center"/>
        <w:rPr>
          <w:rFonts w:ascii="Arial" w:hAnsi="Arial" w:cs="Arial"/>
          <w:b/>
          <w:color w:val="27773C"/>
          <w:sz w:val="32"/>
          <w:szCs w:val="32"/>
        </w:rPr>
      </w:pPr>
      <w:r w:rsidRPr="00E25C63">
        <w:rPr>
          <w:rFonts w:ascii="Arial" w:hAnsi="Arial" w:cs="Arial"/>
          <w:b/>
          <w:color w:val="27773C"/>
          <w:sz w:val="32"/>
          <w:szCs w:val="32"/>
        </w:rPr>
        <w:t>Предпраздничная уборка…в организме!</w:t>
      </w:r>
    </w:p>
    <w:p w:rsidR="00D514A1" w:rsidRPr="00E25C63" w:rsidRDefault="00D514A1" w:rsidP="00D514A1">
      <w:pPr>
        <w:rPr>
          <w:rFonts w:ascii="Arial" w:hAnsi="Arial" w:cs="Arial"/>
          <w:i/>
          <w:color w:val="323E4F" w:themeColor="text2" w:themeShade="BF"/>
          <w:sz w:val="28"/>
          <w:szCs w:val="28"/>
        </w:rPr>
      </w:pPr>
      <w:r w:rsidRPr="00E25C63">
        <w:rPr>
          <w:rFonts w:ascii="Arial" w:hAnsi="Arial" w:cs="Arial"/>
          <w:i/>
          <w:color w:val="323E4F" w:themeColor="text2" w:themeShade="BF"/>
          <w:sz w:val="28"/>
          <w:szCs w:val="28"/>
        </w:rPr>
        <w:t xml:space="preserve">Новый год! Сверкающие гирлянды, запах мандаринов, большие и маленькие подарки, праздничные деликатесы, долгожданные встречи с близкими… Детское ожидание новогоднего чуда и взрослая подготовка к праздничной декаде начинаются в декабре!  Декабрь – </w:t>
      </w:r>
      <w:proofErr w:type="gramStart"/>
      <w:r w:rsidRPr="00E25C63">
        <w:rPr>
          <w:rFonts w:ascii="Arial" w:hAnsi="Arial" w:cs="Arial"/>
          <w:i/>
          <w:color w:val="323E4F" w:themeColor="text2" w:themeShade="BF"/>
          <w:sz w:val="28"/>
          <w:szCs w:val="28"/>
        </w:rPr>
        <w:t>удачное  время</w:t>
      </w:r>
      <w:proofErr w:type="gramEnd"/>
      <w:r w:rsidRPr="00E25C63">
        <w:rPr>
          <w:rFonts w:ascii="Arial" w:hAnsi="Arial" w:cs="Arial"/>
          <w:i/>
          <w:color w:val="323E4F" w:themeColor="text2" w:themeShade="BF"/>
          <w:sz w:val="28"/>
          <w:szCs w:val="28"/>
        </w:rPr>
        <w:t>, чтобы рационально рассудить, какие пищевые нагрузки придется выдержать организму и, соответственно, н</w:t>
      </w:r>
      <w:bookmarkStart w:id="0" w:name="_GoBack"/>
      <w:bookmarkEnd w:id="0"/>
      <w:r w:rsidRPr="00E25C63">
        <w:rPr>
          <w:rFonts w:ascii="Arial" w:hAnsi="Arial" w:cs="Arial"/>
          <w:i/>
          <w:color w:val="323E4F" w:themeColor="text2" w:themeShade="BF"/>
          <w:sz w:val="28"/>
          <w:szCs w:val="28"/>
        </w:rPr>
        <w:t>адежно подготовиться к карусели новогодних застолий. </w:t>
      </w:r>
    </w:p>
    <w:p w:rsidR="00D514A1" w:rsidRPr="00E25C63" w:rsidRDefault="00D514A1" w:rsidP="00D514A1">
      <w:pPr>
        <w:rPr>
          <w:rFonts w:ascii="Arial" w:hAnsi="Arial" w:cs="Arial"/>
          <w:b/>
          <w:color w:val="27773C"/>
          <w:sz w:val="28"/>
          <w:szCs w:val="28"/>
        </w:rPr>
      </w:pPr>
      <w:r w:rsidRPr="00E25C63">
        <w:rPr>
          <w:rFonts w:ascii="Arial" w:hAnsi="Arial" w:cs="Arial"/>
          <w:b/>
          <w:color w:val="27773C"/>
          <w:sz w:val="28"/>
          <w:szCs w:val="28"/>
        </w:rPr>
        <w:t>О подготовке к празднику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Побочные эффекты новогодних каникул каждый год предсказуемы - прибавка в весе, лишние сантиметры на талии и бедрах, расстройства пищеварения, возможные отравления, часто – алкогольная интоксикация. Каждый человек может уменьшить и даже нейтрализовать эти эффекты - провести "</w:t>
      </w:r>
      <w:proofErr w:type="spellStart"/>
      <w:r w:rsidRPr="00C645BE">
        <w:rPr>
          <w:rFonts w:ascii="Arial" w:hAnsi="Arial" w:cs="Arial"/>
          <w:sz w:val="28"/>
          <w:szCs w:val="28"/>
        </w:rPr>
        <w:t>биоуборку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" организма от накопленных токсинов и шлаков, тем самым поддержать состояние ЖКТ и нормализовать обмен веществ. Для этой цели эффективно использовать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хитозаносодержащие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 продукты КАТАЛИТИН и ХИТОЛАН. Основа этих продуктов </w:t>
      </w:r>
      <w:r w:rsidR="00A704F9">
        <w:rPr>
          <w:rFonts w:ascii="Arial" w:hAnsi="Arial" w:cs="Arial"/>
          <w:sz w:val="28"/>
          <w:szCs w:val="28"/>
        </w:rPr>
        <w:t>–</w:t>
      </w:r>
      <w:r w:rsidRPr="00C645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</w:t>
      </w:r>
      <w:proofErr w:type="spellEnd"/>
      <w:r w:rsidR="00A704F9">
        <w:rPr>
          <w:rFonts w:ascii="Arial" w:hAnsi="Arial" w:cs="Arial"/>
          <w:sz w:val="28"/>
          <w:szCs w:val="28"/>
        </w:rPr>
        <w:t>:</w:t>
      </w:r>
      <w:r w:rsidRPr="00C645BE">
        <w:rPr>
          <w:rFonts w:ascii="Arial" w:hAnsi="Arial" w:cs="Arial"/>
          <w:sz w:val="28"/>
          <w:szCs w:val="28"/>
        </w:rPr>
        <w:t xml:space="preserve"> природный универсальный сорбент.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 обладает ионообменными свойствами, связывает жиры и жироподобные вещества (холестерин, желчные кислоты, бактериальные токсины), связывает отрицательно заряженные молекулы, тяжелые металлы (свинец, кадмий, ртуть) и радионуклиды.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 xml:space="preserve">ХИТОЛАН является «чистым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хитозаном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», а КАТАЛИТИН содержит в 2 раза меньше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хитозана</w:t>
      </w:r>
      <w:proofErr w:type="spellEnd"/>
      <w:r w:rsidRPr="00C645BE">
        <w:rPr>
          <w:rFonts w:ascii="Arial" w:hAnsi="Arial" w:cs="Arial"/>
          <w:sz w:val="28"/>
          <w:szCs w:val="28"/>
        </w:rPr>
        <w:t>, но в его составе содержатся желчегонные компоненты, предназначенные для форсированного выведения холестерина. Оба препарата взаимно усиливают действие друг друга.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Запастись КАТАЛИТИНОМ и ХИТОЛАНОМ перед новогодними праздниками и принимать препараты с декабря, не дожидаясь «новогодних нагрузок», рекомендовано по следующим причинам: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- ХИТОЛАН связывает в желудочно-кишечном тракте холестерин, желчные кислоты, жиры и жироподобные вещества, не позволяя им всасываться. КАТАЛИТИН усиливает переработку холестерина в желчные кислоты и выведение их с желчью. В результате снижается уровень холестерина и жиров в крови и в организме. Выведение холестерина приводит к усилению обмена клетки с окружающей средой и к стимуляции жизненных процессов!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lastRenderedPageBreak/>
        <w:t> - КАТАЛИТИН и ХИТОЛАН улучшают регуляцию уровня сахара в крови, оказывают антиоксидантное действие, препятствуют изменениям липидного обмена, а поскольку многие токсины выделяются через желудочно-кишечный тракт, снижают интоксикацию организма, снижают нагрузку на печень, которая будет основной «мишенью» во время праздников.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 - КАТАЛИТИН и ХИТОЛАН связывают пищевые аллергены, препятствуя их всасыванию, улучшают барьерную функцию желудочно-кишечного тракта, связывают и выводят токсины, выделяющиеся через желудочно-кишечный тракт. 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- КАТАЛИТИН и ХИТОЛАН оказывают антиоксидантное, закрепляющее, противовоспалительное, антитоксическое действие, подавляют гнилостные и бродильные процессы в кишечнике, снижают газообразование, способствуют росту нормальной микрофлоры.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 xml:space="preserve">- Систематический прием КАТАЛИТИНА и ХИТОЛАНА снижает всасывание пищевых жиров и холестерина в желудочно-кишечном тракте, имитируя низкожировую диету.  4,5 г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хитозана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 в сутки способно </w:t>
      </w:r>
      <w:proofErr w:type="gramStart"/>
      <w:r w:rsidRPr="00C645BE">
        <w:rPr>
          <w:rFonts w:ascii="Arial" w:hAnsi="Arial" w:cs="Arial"/>
          <w:sz w:val="28"/>
          <w:szCs w:val="28"/>
        </w:rPr>
        <w:t>связать  31</w:t>
      </w:r>
      <w:proofErr w:type="gramEnd"/>
      <w:r w:rsidRPr="00C645BE">
        <w:rPr>
          <w:rFonts w:ascii="Arial" w:hAnsi="Arial" w:cs="Arial"/>
          <w:sz w:val="28"/>
          <w:szCs w:val="28"/>
        </w:rPr>
        <w:t>,5 - 45 г жира, получаемого с пищей, что составляет  50 - 75 % суточной нормы потребления жиров.</w:t>
      </w:r>
    </w:p>
    <w:p w:rsidR="00D514A1" w:rsidRPr="00C645BE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 xml:space="preserve"> - целесообразно принимать </w:t>
      </w:r>
      <w:proofErr w:type="spellStart"/>
      <w:r w:rsidRPr="00C645BE">
        <w:rPr>
          <w:rFonts w:ascii="Arial" w:hAnsi="Arial" w:cs="Arial"/>
          <w:sz w:val="28"/>
          <w:szCs w:val="28"/>
        </w:rPr>
        <w:t>хитозаносодержащие</w:t>
      </w:r>
      <w:proofErr w:type="spellEnd"/>
      <w:r w:rsidRPr="00C645BE">
        <w:rPr>
          <w:rFonts w:ascii="Arial" w:hAnsi="Arial" w:cs="Arial"/>
          <w:sz w:val="28"/>
          <w:szCs w:val="28"/>
        </w:rPr>
        <w:t xml:space="preserve"> препараты за 2 часа перед приемом алкоголя. ХИТОЛАН и КАТАЛИТИН способны связывать вредные продукты обмена этилового спирта (альдегидов, алкогольных сивушных масел). Они же подготовят печень к работе «на повышенных оборотах», ведь именно печени </w:t>
      </w:r>
      <w:proofErr w:type="gramStart"/>
      <w:r w:rsidRPr="00C645BE">
        <w:rPr>
          <w:rFonts w:ascii="Arial" w:hAnsi="Arial" w:cs="Arial"/>
          <w:sz w:val="28"/>
          <w:szCs w:val="28"/>
        </w:rPr>
        <w:t>придется  перерабатывать</w:t>
      </w:r>
      <w:proofErr w:type="gramEnd"/>
      <w:r w:rsidRPr="00C645BE">
        <w:rPr>
          <w:rFonts w:ascii="Arial" w:hAnsi="Arial" w:cs="Arial"/>
          <w:sz w:val="28"/>
          <w:szCs w:val="28"/>
        </w:rPr>
        <w:t xml:space="preserve">  поступивший в организм алкоголь. Кроме того, прием сорбентов гарантирует «трезвый ум» во время праздничного банкета, а наутро – отсутствие признаков алкогольной интоксикации.</w:t>
      </w:r>
    </w:p>
    <w:p w:rsidR="00D514A1" w:rsidRDefault="00D514A1" w:rsidP="00D514A1">
      <w:pPr>
        <w:rPr>
          <w:rFonts w:ascii="Arial" w:hAnsi="Arial" w:cs="Arial"/>
          <w:sz w:val="28"/>
          <w:szCs w:val="28"/>
        </w:rPr>
      </w:pPr>
      <w:r w:rsidRPr="00C645BE">
        <w:rPr>
          <w:rFonts w:ascii="Arial" w:hAnsi="Arial" w:cs="Arial"/>
          <w:sz w:val="28"/>
          <w:szCs w:val="28"/>
        </w:rPr>
        <w:t>Принимать КАТАЛИТИН и ХИТОЛАН нужно по 2 таблетки 3 раза в день, за 30 минут до еды, в течение 2-4 недель. Перед приемом алкоголя -4 таблетки. Перед приемом жирной пищи -3 таблетки.</w:t>
      </w:r>
    </w:p>
    <w:p w:rsidR="00A704F9" w:rsidRPr="00E25C63" w:rsidRDefault="00A704F9" w:rsidP="00A704F9">
      <w:pPr>
        <w:jc w:val="center"/>
        <w:rPr>
          <w:rFonts w:ascii="Arial" w:hAnsi="Arial" w:cs="Arial"/>
          <w:b/>
          <w:color w:val="27773C"/>
          <w:sz w:val="28"/>
          <w:szCs w:val="28"/>
        </w:rPr>
      </w:pPr>
      <w:r w:rsidRPr="00E25C63">
        <w:rPr>
          <w:rFonts w:ascii="Arial" w:hAnsi="Arial" w:cs="Arial"/>
          <w:b/>
          <w:color w:val="27773C"/>
          <w:sz w:val="28"/>
          <w:szCs w:val="28"/>
        </w:rPr>
        <w:t>Будьте здоровыми и веселыми с продукцией АПИФАРМ!</w:t>
      </w:r>
    </w:p>
    <w:p w:rsidR="00F9419B" w:rsidRPr="00C645BE" w:rsidRDefault="00F9419B">
      <w:pPr>
        <w:rPr>
          <w:rFonts w:ascii="Arial" w:hAnsi="Arial" w:cs="Arial"/>
          <w:sz w:val="28"/>
          <w:szCs w:val="28"/>
        </w:rPr>
      </w:pPr>
    </w:p>
    <w:sectPr w:rsidR="00F9419B" w:rsidRPr="00C6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A1"/>
    <w:rsid w:val="00291CDC"/>
    <w:rsid w:val="00A704F9"/>
    <w:rsid w:val="00C645BE"/>
    <w:rsid w:val="00D514A1"/>
    <w:rsid w:val="00E25C63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899C-9EF2-454D-A477-B8B7D4B0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Петрова</dc:creator>
  <cp:keywords/>
  <dc:description/>
  <cp:lastModifiedBy>Андрей</cp:lastModifiedBy>
  <cp:revision>7</cp:revision>
  <dcterms:created xsi:type="dcterms:W3CDTF">2016-12-13T14:30:00Z</dcterms:created>
  <dcterms:modified xsi:type="dcterms:W3CDTF">2016-12-13T15:17:00Z</dcterms:modified>
</cp:coreProperties>
</file>