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F88" w:rsidRPr="00FB7B2E" w:rsidRDefault="00D60F88" w:rsidP="00722ADF">
      <w:pPr>
        <w:spacing w:after="0" w:line="240" w:lineRule="auto"/>
        <w:ind w:firstLine="709"/>
        <w:jc w:val="center"/>
        <w:rPr>
          <w:rFonts w:cstheme="minorHAnsi"/>
          <w:b/>
          <w:color w:val="244061" w:themeColor="accent1" w:themeShade="80"/>
          <w:sz w:val="28"/>
          <w:szCs w:val="28"/>
        </w:rPr>
      </w:pPr>
      <w:r w:rsidRPr="00FB7B2E">
        <w:rPr>
          <w:rFonts w:cstheme="minorHAnsi"/>
          <w:b/>
          <w:color w:val="244061" w:themeColor="accent1" w:themeShade="80"/>
          <w:sz w:val="28"/>
          <w:szCs w:val="28"/>
        </w:rPr>
        <w:t>ПРОДУКТЫ СУХИЕ КИСЛОМОЛОЧНЫЕ СЕРИИ «КУЭМСИЛ» В ДОРОГЕ</w:t>
      </w:r>
    </w:p>
    <w:p w:rsidR="00D60F88" w:rsidRPr="00722ADF" w:rsidRDefault="00D60F88" w:rsidP="00722ADF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</w:p>
    <w:p w:rsidR="001B6C3B" w:rsidRPr="00722ADF" w:rsidRDefault="00BC1C7B" w:rsidP="00722ADF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722ADF">
        <w:rPr>
          <w:rFonts w:cstheme="minorHAnsi"/>
          <w:sz w:val="24"/>
          <w:szCs w:val="24"/>
        </w:rPr>
        <w:t xml:space="preserve">Продукты сухие кисломолочные </w:t>
      </w:r>
      <w:r w:rsidR="00D60F88" w:rsidRPr="00722ADF">
        <w:rPr>
          <w:rFonts w:cstheme="minorHAnsi"/>
          <w:sz w:val="24"/>
          <w:szCs w:val="24"/>
        </w:rPr>
        <w:t xml:space="preserve">серии </w:t>
      </w:r>
      <w:r w:rsidRPr="00722ADF">
        <w:rPr>
          <w:rFonts w:cstheme="minorHAnsi"/>
          <w:b/>
          <w:sz w:val="24"/>
          <w:szCs w:val="24"/>
        </w:rPr>
        <w:t>«КуЭМсил</w:t>
      </w:r>
      <w:r w:rsidR="00D60F88" w:rsidRPr="00722ADF">
        <w:rPr>
          <w:rFonts w:cstheme="minorHAnsi"/>
          <w:b/>
          <w:sz w:val="24"/>
          <w:szCs w:val="24"/>
        </w:rPr>
        <w:t>»</w:t>
      </w:r>
      <w:r w:rsidRPr="00722ADF">
        <w:rPr>
          <w:rFonts w:cstheme="minorHAnsi"/>
          <w:sz w:val="24"/>
          <w:szCs w:val="24"/>
        </w:rPr>
        <w:t xml:space="preserve"> приготовлены на основе древних симбиозов пробиотических лактобактерий и дрожжей. При использовании в дороге </w:t>
      </w:r>
      <w:r w:rsidR="00FB7B2E">
        <w:rPr>
          <w:rFonts w:cstheme="minorHAnsi"/>
          <w:sz w:val="24"/>
          <w:szCs w:val="24"/>
        </w:rPr>
        <w:t xml:space="preserve">обеспечивают нормальное пищеварение, </w:t>
      </w:r>
      <w:r w:rsidRPr="00722ADF">
        <w:rPr>
          <w:rFonts w:cstheme="minorHAnsi"/>
          <w:sz w:val="24"/>
          <w:szCs w:val="24"/>
        </w:rPr>
        <w:t>снимают симптом раздраженного кишечника, который может возникнуть при смене рациона питания, нормализуют стул, обладают интоксикационными свойствами, способствуют устранению проявлений аллергии, колита, пищевой непереносимости. Обладают сорбентными свойствами, помогают справиться с пищевыми отравлениями.</w:t>
      </w:r>
    </w:p>
    <w:p w:rsidR="00722ADF" w:rsidRPr="00722ADF" w:rsidRDefault="00BC1C7B" w:rsidP="00FB7B2E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722ADF">
        <w:rPr>
          <w:rFonts w:cstheme="minorHAnsi"/>
          <w:b/>
          <w:bCs/>
          <w:sz w:val="24"/>
          <w:szCs w:val="24"/>
        </w:rPr>
        <w:t>Кобылье молоко,</w:t>
      </w:r>
      <w:r w:rsidR="00D60F88" w:rsidRPr="00722ADF">
        <w:rPr>
          <w:rFonts w:cstheme="minorHAnsi"/>
          <w:sz w:val="24"/>
          <w:szCs w:val="24"/>
          <w:shd w:val="clear" w:color="auto" w:fill="F8F8F8"/>
        </w:rPr>
        <w:t xml:space="preserve"> </w:t>
      </w:r>
      <w:r w:rsidRPr="00722ADF">
        <w:rPr>
          <w:rFonts w:cstheme="minorHAnsi"/>
          <w:sz w:val="24"/>
          <w:szCs w:val="24"/>
          <w:shd w:val="clear" w:color="auto" w:fill="F8F8F8"/>
        </w:rPr>
        <w:t>содержащееся во всех препаратах серии «КуЭМсил», обладает уникальным химическим составом близким к женскому грудному молоку</w:t>
      </w:r>
      <w:r w:rsidR="00722ADF" w:rsidRPr="00722ADF">
        <w:rPr>
          <w:rFonts w:cstheme="minorHAnsi"/>
          <w:sz w:val="24"/>
          <w:szCs w:val="24"/>
          <w:shd w:val="clear" w:color="auto" w:fill="F8F8F8"/>
        </w:rPr>
        <w:t>, П</w:t>
      </w:r>
      <w:r w:rsidR="00722ADF" w:rsidRPr="00722ADF">
        <w:rPr>
          <w:rFonts w:cstheme="minorHAnsi"/>
          <w:sz w:val="24"/>
          <w:szCs w:val="24"/>
          <w:shd w:val="clear" w:color="auto" w:fill="FFFFFF"/>
        </w:rPr>
        <w:t xml:space="preserve">о вкусу </w:t>
      </w:r>
      <w:r w:rsidR="00FB7B2E">
        <w:rPr>
          <w:rFonts w:cstheme="minorHAnsi"/>
          <w:sz w:val="24"/>
          <w:szCs w:val="24"/>
          <w:shd w:val="clear" w:color="auto" w:fill="FFFFFF"/>
        </w:rPr>
        <w:t>оно</w:t>
      </w:r>
      <w:r w:rsidR="00722ADF" w:rsidRPr="00722ADF">
        <w:rPr>
          <w:rFonts w:cstheme="minorHAnsi"/>
          <w:sz w:val="24"/>
          <w:szCs w:val="24"/>
          <w:shd w:val="clear" w:color="auto" w:fill="FFFFFF"/>
        </w:rPr>
        <w:t xml:space="preserve"> напоминает растаявшее мороженое – так говорят любители кобыльего молока. Оно нежное, чуть терпкое на вкус и сладковатое. Все дело в составе. По сравнению с коровьим</w:t>
      </w:r>
      <w:r w:rsidR="008B5922">
        <w:rPr>
          <w:rFonts w:cstheme="minorHAnsi"/>
          <w:sz w:val="24"/>
          <w:szCs w:val="24"/>
          <w:shd w:val="clear" w:color="auto" w:fill="FFFFFF"/>
        </w:rPr>
        <w:t>,</w:t>
      </w:r>
      <w:r w:rsidR="00722ADF" w:rsidRPr="00722ADF">
        <w:rPr>
          <w:rFonts w:cstheme="minorHAnsi"/>
          <w:sz w:val="24"/>
          <w:szCs w:val="24"/>
          <w:shd w:val="clear" w:color="auto" w:fill="FFFFFF"/>
        </w:rPr>
        <w:t xml:space="preserve"> в нем больше почти в 1,5 раза больше </w:t>
      </w:r>
      <w:r w:rsidR="008B5922">
        <w:rPr>
          <w:rFonts w:cstheme="minorHAnsi"/>
          <w:sz w:val="24"/>
          <w:szCs w:val="24"/>
          <w:shd w:val="clear" w:color="auto" w:fill="FFFFFF"/>
        </w:rPr>
        <w:t xml:space="preserve">молочного </w:t>
      </w:r>
      <w:r w:rsidR="00722ADF" w:rsidRPr="00722ADF">
        <w:rPr>
          <w:rFonts w:cstheme="minorHAnsi"/>
          <w:sz w:val="24"/>
          <w:szCs w:val="24"/>
          <w:shd w:val="clear" w:color="auto" w:fill="FFFFFF"/>
        </w:rPr>
        <w:t>сахара – лактозы.</w:t>
      </w:r>
      <w:r w:rsidRPr="00722ADF">
        <w:rPr>
          <w:rFonts w:cstheme="minorHAnsi"/>
          <w:sz w:val="24"/>
          <w:szCs w:val="24"/>
          <w:shd w:val="clear" w:color="auto" w:fill="F8F8F8"/>
        </w:rPr>
        <w:t xml:space="preserve"> Это положительно влияет на растущий организм и </w:t>
      </w:r>
      <w:r w:rsidR="00FB7B2E">
        <w:rPr>
          <w:rFonts w:cstheme="minorHAnsi"/>
          <w:sz w:val="24"/>
          <w:szCs w:val="24"/>
          <w:shd w:val="clear" w:color="auto" w:fill="F8F8F8"/>
        </w:rPr>
        <w:t xml:space="preserve">укрепление </w:t>
      </w:r>
      <w:r w:rsidRPr="00722ADF">
        <w:rPr>
          <w:rFonts w:cstheme="minorHAnsi"/>
          <w:sz w:val="24"/>
          <w:szCs w:val="24"/>
          <w:shd w:val="clear" w:color="auto" w:fill="F8F8F8"/>
        </w:rPr>
        <w:t>здоровья после продолжительной болезни</w:t>
      </w:r>
      <w:r w:rsidR="00722ADF" w:rsidRPr="00722ADF">
        <w:rPr>
          <w:rFonts w:cstheme="minorHAnsi"/>
          <w:sz w:val="24"/>
          <w:szCs w:val="24"/>
          <w:shd w:val="clear" w:color="auto" w:fill="F8F8F8"/>
        </w:rPr>
        <w:t xml:space="preserve"> или быстрое восстановление сил в дороге.</w:t>
      </w:r>
      <w:r w:rsidR="00FB7B2E">
        <w:rPr>
          <w:rFonts w:cstheme="minorHAnsi"/>
          <w:sz w:val="24"/>
          <w:szCs w:val="24"/>
          <w:shd w:val="clear" w:color="auto" w:fill="F8F8F8"/>
        </w:rPr>
        <w:t xml:space="preserve"> </w:t>
      </w:r>
      <w:r w:rsidR="00722ADF" w:rsidRPr="00722ADF">
        <w:rPr>
          <w:rFonts w:cstheme="minorHAnsi"/>
          <w:sz w:val="24"/>
          <w:szCs w:val="24"/>
        </w:rPr>
        <w:t>Есть в составе продукта и природный антибиотик лизоцим, благодаря ему напиток помогает бороться со всевозможными инфекциями. Также он благотворно воздействует на пищеварительную систему: улучшает моторику, нормализует стул, рекомендуется при гастритах. Ежедневный стаканчик саумала – хороший способ очищения организма.</w:t>
      </w:r>
    </w:p>
    <w:p w:rsidR="00722ADF" w:rsidRPr="00722ADF" w:rsidRDefault="00722ADF" w:rsidP="00722AD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</w:rPr>
      </w:pPr>
      <w:r w:rsidRPr="00722ADF">
        <w:rPr>
          <w:rFonts w:asciiTheme="minorHAnsi" w:hAnsiTheme="minorHAnsi" w:cstheme="minorHAnsi"/>
        </w:rPr>
        <w:t>Ученые активно изучают влияние кобыльего молока на печень: оно помогает вылечить цирроз печени, в том числе после гепатита, туберкулеза.</w:t>
      </w:r>
      <w:r w:rsidR="00FB7B2E">
        <w:rPr>
          <w:rFonts w:asciiTheme="minorHAnsi" w:hAnsiTheme="minorHAnsi" w:cstheme="minorHAnsi"/>
        </w:rPr>
        <w:t xml:space="preserve"> </w:t>
      </w:r>
      <w:r w:rsidRPr="00722ADF">
        <w:rPr>
          <w:rFonts w:asciiTheme="minorHAnsi" w:hAnsiTheme="minorHAnsi" w:cstheme="minorHAnsi"/>
        </w:rPr>
        <w:t>В XIX веке самарский врач Нестор Плотников прославил Россию своей кумысолечебницей. Его клиника принимала 250 человек больных туберкулезом за сезон, а целебный напиток продавали даже в Париже и на Кипре.</w:t>
      </w:r>
    </w:p>
    <w:p w:rsidR="00722ADF" w:rsidRPr="00722ADF" w:rsidRDefault="00722ADF" w:rsidP="00722AD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</w:rPr>
      </w:pPr>
      <w:r w:rsidRPr="00722ADF">
        <w:rPr>
          <w:rFonts w:asciiTheme="minorHAnsi" w:hAnsiTheme="minorHAnsi" w:cstheme="minorHAnsi"/>
        </w:rPr>
        <w:t>Полезен «КуЭМсил» и для нервной системы: он успокаивает, нормализует сон, помогает справиться с раздражительностью. А еще улучшает состояние кожи и волос, если пить его регулярно.</w:t>
      </w:r>
    </w:p>
    <w:p w:rsidR="00B10048" w:rsidRPr="00722ADF" w:rsidRDefault="00D60F88" w:rsidP="00722ADF">
      <w:pPr>
        <w:spacing w:after="0" w:line="240" w:lineRule="auto"/>
        <w:ind w:firstLine="709"/>
        <w:jc w:val="both"/>
        <w:rPr>
          <w:rFonts w:eastAsia="Times New Roman" w:cstheme="minorHAnsi"/>
          <w:sz w:val="24"/>
          <w:szCs w:val="24"/>
          <w:lang w:eastAsia="ru-RU"/>
        </w:rPr>
      </w:pPr>
      <w:r w:rsidRPr="00722ADF">
        <w:rPr>
          <w:rFonts w:eastAsia="Times New Roman" w:cstheme="minorHAnsi"/>
          <w:bCs/>
          <w:sz w:val="24"/>
          <w:szCs w:val="24"/>
          <w:lang w:eastAsia="ru-RU"/>
        </w:rPr>
        <w:t xml:space="preserve">Расторопша пятнистая </w:t>
      </w:r>
      <w:r w:rsidR="00B10048" w:rsidRPr="00722ADF">
        <w:rPr>
          <w:rFonts w:eastAsia="Times New Roman" w:cstheme="minorHAnsi"/>
          <w:bCs/>
          <w:sz w:val="24"/>
          <w:szCs w:val="24"/>
          <w:lang w:eastAsia="ru-RU"/>
        </w:rPr>
        <w:t xml:space="preserve">в </w:t>
      </w:r>
      <w:r w:rsidR="00B10048" w:rsidRPr="00722ADF">
        <w:rPr>
          <w:rFonts w:eastAsia="Times New Roman" w:cstheme="minorHAnsi"/>
          <w:b/>
          <w:bCs/>
          <w:sz w:val="24"/>
          <w:szCs w:val="24"/>
          <w:lang w:eastAsia="ru-RU"/>
        </w:rPr>
        <w:t>«КуЭМсиле Детокс»</w:t>
      </w:r>
      <w:r w:rsidR="00B10048" w:rsidRPr="00722ADF">
        <w:rPr>
          <w:rFonts w:eastAsia="Times New Roman" w:cstheme="minorHAnsi"/>
          <w:bCs/>
          <w:sz w:val="24"/>
          <w:szCs w:val="24"/>
          <w:lang w:eastAsia="ru-RU"/>
        </w:rPr>
        <w:t xml:space="preserve"> </w:t>
      </w:r>
      <w:r w:rsidR="00B10048" w:rsidRPr="00722ADF">
        <w:rPr>
          <w:rFonts w:eastAsia="Times New Roman" w:cstheme="minorHAnsi"/>
          <w:sz w:val="24"/>
          <w:szCs w:val="24"/>
          <w:lang w:eastAsia="ru-RU"/>
        </w:rPr>
        <w:t>обладает широким спектром целебного действия. Показана при панкреатите, гепатите, жировой дистрофии, отравлениях и хронических интоксикациях.</w:t>
      </w:r>
      <w:r w:rsidR="00722ADF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="00B10048" w:rsidRPr="00722ADF">
        <w:rPr>
          <w:rFonts w:eastAsia="Times New Roman" w:cstheme="minorHAnsi"/>
          <w:bCs/>
          <w:sz w:val="24"/>
          <w:szCs w:val="24"/>
          <w:lang w:eastAsia="ru-RU"/>
        </w:rPr>
        <w:t>Глицин</w:t>
      </w:r>
      <w:r w:rsidRPr="00722ADF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="00722ADF">
        <w:rPr>
          <w:rFonts w:eastAsia="Times New Roman" w:cstheme="minorHAnsi"/>
          <w:sz w:val="24"/>
          <w:szCs w:val="24"/>
          <w:lang w:eastAsia="ru-RU"/>
        </w:rPr>
        <w:t xml:space="preserve">в этом препарате </w:t>
      </w:r>
      <w:r w:rsidR="00B10048" w:rsidRPr="00722ADF">
        <w:rPr>
          <w:rFonts w:eastAsia="Times New Roman" w:cstheme="minorHAnsi"/>
          <w:sz w:val="24"/>
          <w:szCs w:val="24"/>
          <w:lang w:eastAsia="ru-RU"/>
        </w:rPr>
        <w:t xml:space="preserve">рекомендуют лицам, злоупотребляющим </w:t>
      </w:r>
      <w:r w:rsidR="00722ADF">
        <w:rPr>
          <w:rFonts w:eastAsia="Times New Roman" w:cstheme="minorHAnsi"/>
          <w:sz w:val="24"/>
          <w:szCs w:val="24"/>
          <w:lang w:eastAsia="ru-RU"/>
        </w:rPr>
        <w:t xml:space="preserve">на отдыхе </w:t>
      </w:r>
      <w:r w:rsidR="00B10048" w:rsidRPr="00722ADF">
        <w:rPr>
          <w:rFonts w:eastAsia="Times New Roman" w:cstheme="minorHAnsi"/>
          <w:sz w:val="24"/>
          <w:szCs w:val="24"/>
          <w:lang w:eastAsia="ru-RU"/>
        </w:rPr>
        <w:t>алкоголем</w:t>
      </w:r>
      <w:r w:rsidR="00722ADF">
        <w:rPr>
          <w:rFonts w:eastAsia="Times New Roman" w:cstheme="minorHAnsi"/>
          <w:sz w:val="24"/>
          <w:szCs w:val="24"/>
          <w:lang w:eastAsia="ru-RU"/>
        </w:rPr>
        <w:t>, он исп</w:t>
      </w:r>
      <w:r w:rsidR="00B10048" w:rsidRPr="00722ADF">
        <w:rPr>
          <w:rFonts w:eastAsia="Times New Roman" w:cstheme="minorHAnsi"/>
          <w:sz w:val="24"/>
          <w:szCs w:val="24"/>
          <w:lang w:eastAsia="ru-RU"/>
        </w:rPr>
        <w:t>ользуется для нормализации состояния нервной системы, позволяет снизить психоэмоциональное напряжение, убрать агрессию, улучшить настроение и повысить умственную работоспособность, нормализовать сон.</w:t>
      </w:r>
    </w:p>
    <w:p w:rsidR="00722ADF" w:rsidRDefault="00B10048" w:rsidP="00722ADF">
      <w:pPr>
        <w:spacing w:after="0" w:line="240" w:lineRule="auto"/>
        <w:ind w:firstLine="709"/>
        <w:jc w:val="both"/>
        <w:rPr>
          <w:rFonts w:eastAsia="Times New Roman" w:cstheme="minorHAnsi"/>
          <w:sz w:val="24"/>
          <w:szCs w:val="24"/>
          <w:lang w:eastAsia="ru-RU"/>
        </w:rPr>
      </w:pPr>
      <w:r w:rsidRPr="00722ADF">
        <w:rPr>
          <w:rFonts w:eastAsia="Times New Roman" w:cstheme="minorHAnsi"/>
          <w:bCs/>
          <w:sz w:val="24"/>
          <w:szCs w:val="24"/>
          <w:lang w:eastAsia="ru-RU"/>
        </w:rPr>
        <w:t>Шлемник Байкальский</w:t>
      </w:r>
      <w:r w:rsidR="00D60F88" w:rsidRPr="00722ADF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Pr="00722ADF">
        <w:rPr>
          <w:rFonts w:eastAsia="Times New Roman" w:cstheme="minorHAnsi"/>
          <w:sz w:val="24"/>
          <w:szCs w:val="24"/>
          <w:lang w:eastAsia="ru-RU"/>
        </w:rPr>
        <w:t xml:space="preserve">в </w:t>
      </w:r>
      <w:r w:rsidRPr="00722ADF">
        <w:rPr>
          <w:rFonts w:eastAsia="Times New Roman" w:cstheme="minorHAnsi"/>
          <w:b/>
          <w:sz w:val="24"/>
          <w:szCs w:val="24"/>
          <w:lang w:eastAsia="ru-RU"/>
        </w:rPr>
        <w:t>«КуЭМсиле антистресс»</w:t>
      </w:r>
      <w:r w:rsidRPr="00722ADF">
        <w:rPr>
          <w:rFonts w:eastAsia="Times New Roman" w:cstheme="minorHAnsi"/>
          <w:sz w:val="24"/>
          <w:szCs w:val="24"/>
          <w:lang w:eastAsia="ru-RU"/>
        </w:rPr>
        <w:t xml:space="preserve"> обладает уникальной способностью снижать возбудимость центральной нервной системы при физическом переутомлении, которое зачастую является причиной нарушения регуляции артериального давления</w:t>
      </w:r>
      <w:r w:rsidR="00722ADF">
        <w:rPr>
          <w:rFonts w:eastAsia="Times New Roman" w:cstheme="minorHAnsi"/>
          <w:sz w:val="24"/>
          <w:szCs w:val="24"/>
          <w:lang w:eastAsia="ru-RU"/>
        </w:rPr>
        <w:t xml:space="preserve"> в пути</w:t>
      </w:r>
      <w:r w:rsidRPr="00722ADF">
        <w:rPr>
          <w:rFonts w:eastAsia="Times New Roman" w:cstheme="minorHAnsi"/>
          <w:sz w:val="24"/>
          <w:szCs w:val="24"/>
          <w:lang w:eastAsia="ru-RU"/>
        </w:rPr>
        <w:t>. Растение обладает свойством увеличивать силу и замедлять сокращения сердца, понижать тонус и устранять спазмы</w:t>
      </w:r>
      <w:r w:rsidR="00D60F88" w:rsidRPr="00722ADF">
        <w:rPr>
          <w:rFonts w:eastAsia="Times New Roman" w:cstheme="minorHAnsi"/>
          <w:sz w:val="24"/>
          <w:szCs w:val="24"/>
          <w:lang w:eastAsia="ru-RU"/>
        </w:rPr>
        <w:t xml:space="preserve"> гладкой мускулатуры кишечника. </w:t>
      </w:r>
      <w:r w:rsidRPr="00722ADF">
        <w:rPr>
          <w:rFonts w:eastAsia="Times New Roman" w:cstheme="minorHAnsi"/>
          <w:bCs/>
          <w:sz w:val="24"/>
          <w:szCs w:val="24"/>
          <w:lang w:eastAsia="ru-RU"/>
        </w:rPr>
        <w:t>Лецитин</w:t>
      </w:r>
      <w:r w:rsidR="00D60F88" w:rsidRPr="00722ADF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="00722ADF">
        <w:rPr>
          <w:rFonts w:eastAsia="Times New Roman" w:cstheme="minorHAnsi"/>
          <w:sz w:val="24"/>
          <w:szCs w:val="24"/>
          <w:lang w:eastAsia="ru-RU"/>
        </w:rPr>
        <w:t xml:space="preserve">в этом препарате </w:t>
      </w:r>
      <w:r w:rsidRPr="00722ADF">
        <w:rPr>
          <w:rFonts w:eastAsia="Times New Roman" w:cstheme="minorHAnsi"/>
          <w:sz w:val="24"/>
          <w:szCs w:val="24"/>
          <w:lang w:eastAsia="ru-RU"/>
        </w:rPr>
        <w:t xml:space="preserve">является важным антагонистом холестерина. Он способствует регулированию жизненно важных процессов в центральной нервной системе, значительно сокращая процесс восстановления после физического напряжения, повышая адаптационные возможности </w:t>
      </w:r>
      <w:r w:rsidR="00FB7B2E">
        <w:rPr>
          <w:rFonts w:eastAsia="Times New Roman" w:cstheme="minorHAnsi"/>
          <w:sz w:val="24"/>
          <w:szCs w:val="24"/>
          <w:lang w:eastAsia="ru-RU"/>
        </w:rPr>
        <w:t>нервной системы при акклиматизации</w:t>
      </w:r>
      <w:r w:rsidRPr="00722ADF">
        <w:rPr>
          <w:rFonts w:eastAsia="Times New Roman" w:cstheme="minorHAnsi"/>
          <w:sz w:val="24"/>
          <w:szCs w:val="24"/>
          <w:lang w:eastAsia="ru-RU"/>
        </w:rPr>
        <w:t xml:space="preserve">. </w:t>
      </w:r>
    </w:p>
    <w:p w:rsidR="00BC1C7B" w:rsidRPr="00BC1C7B" w:rsidRDefault="00D60F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2ADF">
        <w:rPr>
          <w:rFonts w:eastAsia="Times New Roman" w:cstheme="minorHAnsi"/>
          <w:bCs/>
          <w:sz w:val="24"/>
          <w:szCs w:val="24"/>
          <w:lang w:eastAsia="ru-RU"/>
        </w:rPr>
        <w:t>Элеутерококк (сиби</w:t>
      </w:r>
      <w:r w:rsidR="00B10048" w:rsidRPr="00722ADF">
        <w:rPr>
          <w:rFonts w:eastAsia="Times New Roman" w:cstheme="minorHAnsi"/>
          <w:bCs/>
          <w:sz w:val="24"/>
          <w:szCs w:val="24"/>
          <w:lang w:eastAsia="ru-RU"/>
        </w:rPr>
        <w:t>рский женьшень</w:t>
      </w:r>
      <w:r w:rsidRPr="00722ADF">
        <w:rPr>
          <w:rFonts w:eastAsia="Times New Roman" w:cstheme="minorHAnsi"/>
          <w:bCs/>
          <w:sz w:val="24"/>
          <w:szCs w:val="24"/>
          <w:lang w:eastAsia="ru-RU"/>
        </w:rPr>
        <w:t>)</w:t>
      </w:r>
      <w:r w:rsidRPr="00722ADF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="00B10048" w:rsidRPr="00722ADF">
        <w:rPr>
          <w:rFonts w:eastAsia="Times New Roman" w:cstheme="minorHAnsi"/>
          <w:sz w:val="24"/>
          <w:szCs w:val="24"/>
          <w:lang w:eastAsia="ru-RU"/>
        </w:rPr>
        <w:t xml:space="preserve">в </w:t>
      </w:r>
      <w:r w:rsidR="00B10048" w:rsidRPr="00722ADF">
        <w:rPr>
          <w:rFonts w:eastAsia="Times New Roman" w:cstheme="minorHAnsi"/>
          <w:b/>
          <w:sz w:val="24"/>
          <w:szCs w:val="24"/>
          <w:lang w:eastAsia="ru-RU"/>
        </w:rPr>
        <w:t>«КуЭМсиле Тибетское крыло»</w:t>
      </w:r>
      <w:r w:rsidR="00B10048" w:rsidRPr="00722ADF">
        <w:rPr>
          <w:rFonts w:eastAsia="Times New Roman" w:cstheme="minorHAnsi"/>
          <w:sz w:val="24"/>
          <w:szCs w:val="24"/>
          <w:lang w:eastAsia="ru-RU"/>
        </w:rPr>
        <w:t xml:space="preserve"> рекомендован при вегето-сосудистой дистонии, малокровии, гипотонии и импотенции, сахарном диабете. </w:t>
      </w:r>
      <w:r w:rsidR="00FB7B2E">
        <w:rPr>
          <w:rFonts w:eastAsia="Times New Roman" w:cstheme="minorHAnsi"/>
          <w:sz w:val="24"/>
          <w:szCs w:val="24"/>
          <w:lang w:eastAsia="ru-RU"/>
        </w:rPr>
        <w:t xml:space="preserve">В этом препарате есть </w:t>
      </w:r>
      <w:r w:rsidR="00B10048" w:rsidRPr="00722ADF">
        <w:rPr>
          <w:rFonts w:eastAsia="Times New Roman" w:cstheme="minorHAnsi"/>
          <w:bCs/>
          <w:sz w:val="24"/>
          <w:szCs w:val="24"/>
          <w:lang w:eastAsia="ru-RU"/>
        </w:rPr>
        <w:t>L-аргинин</w:t>
      </w:r>
      <w:r w:rsidRPr="00722ADF">
        <w:rPr>
          <w:rFonts w:eastAsia="Times New Roman" w:cstheme="minorHAnsi"/>
          <w:bCs/>
          <w:sz w:val="24"/>
          <w:szCs w:val="24"/>
          <w:lang w:eastAsia="ru-RU"/>
        </w:rPr>
        <w:t xml:space="preserve"> </w:t>
      </w:r>
      <w:r w:rsidR="00B10048" w:rsidRPr="00722ADF">
        <w:rPr>
          <w:rFonts w:eastAsia="Times New Roman" w:cstheme="minorHAnsi"/>
          <w:sz w:val="24"/>
          <w:szCs w:val="24"/>
          <w:lang w:eastAsia="ru-RU"/>
        </w:rPr>
        <w:t>– уникальная аминокислота – превращается в организме человека в окись азота, которая является главным регулятором тонуса сосудов. В результате кислород свободно поступает к сердцу, мозгу и другим органам, нормализуется артериальное давление, снижается вязкость крови и понижается риск возникновения инсульта или инфаркта при атеросклерозе. L-аргинин, входящий в состав препарата, снижает уровень холестерина более эффективно, чем любая другая аминокислота. L-аргинин оптимизирует работу поджелудочной железы</w:t>
      </w:r>
      <w:r w:rsidR="00FB7B2E">
        <w:rPr>
          <w:rFonts w:eastAsia="Times New Roman" w:cstheme="minorHAnsi"/>
          <w:sz w:val="24"/>
          <w:szCs w:val="24"/>
          <w:lang w:eastAsia="ru-RU"/>
        </w:rPr>
        <w:t xml:space="preserve"> при переедании на отдыхе</w:t>
      </w:r>
      <w:r w:rsidR="00B10048" w:rsidRPr="00722ADF">
        <w:rPr>
          <w:rFonts w:eastAsia="Times New Roman" w:cstheme="minorHAnsi"/>
          <w:sz w:val="24"/>
          <w:szCs w:val="24"/>
          <w:lang w:eastAsia="ru-RU"/>
        </w:rPr>
        <w:t xml:space="preserve">. </w:t>
      </w:r>
    </w:p>
    <w:sectPr w:rsidR="00BC1C7B" w:rsidRPr="00BC1C7B" w:rsidSect="00722AD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C1C7B"/>
    <w:rsid w:val="0011016F"/>
    <w:rsid w:val="001B6C3B"/>
    <w:rsid w:val="006B1109"/>
    <w:rsid w:val="006D27D8"/>
    <w:rsid w:val="00716E63"/>
    <w:rsid w:val="00722ADF"/>
    <w:rsid w:val="008B5922"/>
    <w:rsid w:val="00B10048"/>
    <w:rsid w:val="00BC1C7B"/>
    <w:rsid w:val="00C8651E"/>
    <w:rsid w:val="00D017F8"/>
    <w:rsid w:val="00D60F88"/>
    <w:rsid w:val="00FB7B2E"/>
    <w:rsid w:val="00FD0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C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0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016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722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0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0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5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6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5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2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66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8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3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2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2018-11-15T21:11:00Z</dcterms:created>
  <dcterms:modified xsi:type="dcterms:W3CDTF">2019-06-17T11:57:00Z</dcterms:modified>
</cp:coreProperties>
</file>